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FA" w:rsidRPr="007823C3" w:rsidRDefault="00E16DFA" w:rsidP="00E16DF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73D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ЗМІШАНЕ НАВЧАННЯ ТА ПРОБЛЕМИ ЗДОРОВ’ЯЗБЕРЕЖЕНН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Я</w:t>
      </w:r>
    </w:p>
    <w:p w:rsidR="00E16DFA" w:rsidRDefault="00E16DFA" w:rsidP="00E16D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</w:p>
    <w:p w:rsidR="00E16DFA" w:rsidRPr="00273D84" w:rsidRDefault="00E16DFA" w:rsidP="007557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складних українських реаліях упровадження змішаної форми навчання має на меті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надання повноцінних освітніх послуг шляхом застосування у навчанні сучасних інформаційно-комунікаційних технологій за визначеними освітньо-кваліфікаційними рівнями відповідно до</w:t>
      </w:r>
    </w:p>
    <w:p w:rsidR="00E16DFA" w:rsidRPr="00273D84" w:rsidRDefault="00E16DFA" w:rsidP="007557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державних стандартів. Змішане навчання передбачає педагогічно гармонійне поєднання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традиційних очних та альтернативних 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истанційних методів навчання 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16DFA" w:rsidRPr="00273D84" w:rsidRDefault="00E16DFA" w:rsidP="007557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Студентство є особливо активною частиною суспільства, що визначає майбутній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потенціал країни. Проблеми </w:t>
      </w:r>
      <w:proofErr w:type="spellStart"/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здоров’язбереження</w:t>
      </w:r>
      <w:proofErr w:type="spellEnd"/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даної молодіжної верстви населення стають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усе більш актуальними 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. Анатомо-фізіологічні, вікові та гендерні особливості,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ускладнені індивідуальним розмаїттям їх проявів, зумовлюють підвищену чутливість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студентського організму як до позитивних, так і негативних факторів природного 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соціального середовища, зокрема, освітньої системи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фахової перед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вищої школи. Якість підготовки</w:t>
      </w:r>
    </w:p>
    <w:p w:rsidR="00E16DFA" w:rsidRPr="00273D84" w:rsidRDefault="00E16DFA" w:rsidP="007557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спеціаліста даної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ланки характеризується як набутою фаховою компетенцією, так 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сформованим способом життя, що включає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сучасну культуру здоров’я 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16DFA" w:rsidRPr="00273D84" w:rsidRDefault="00E16DFA" w:rsidP="007557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ж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орстких умовах 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навчання студент зазнає великих розумових і</w:t>
      </w:r>
    </w:p>
    <w:p w:rsidR="00E16DFA" w:rsidRPr="00273D84" w:rsidRDefault="00E16DFA" w:rsidP="007557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психоемоційних навантажень. Необхідність швидкої обробки великого обсягу різноманітних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даних із застосуванням значних ресурсів пам’яті і напруженням уваги породжує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перевантаження, які нерідко провокують виникнення різних захворювань. Упровадження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змішаного навчання повинно сприяти подоланню </w:t>
      </w:r>
      <w:proofErr w:type="spellStart"/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здоров’явитратного</w:t>
      </w:r>
      <w:proofErr w:type="spellEnd"/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характеру освітнього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процесу неухильним дотриманням 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ступних педагогічних підходів,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приведення у</w:t>
      </w:r>
    </w:p>
    <w:p w:rsidR="00E16DFA" w:rsidRPr="00273D84" w:rsidRDefault="00E16DFA" w:rsidP="007557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відповідність навчальних методик і технологій зниженим функціональним можливостям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сучасних студентів з їхнім «</w:t>
      </w:r>
      <w:proofErr w:type="spellStart"/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кліповим</w:t>
      </w:r>
      <w:proofErr w:type="spellEnd"/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» мисленням і нерозвинутою пам’яттю на фоні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постійної гіподинамії; недопущення порушень фізіологічних і гігієнічних вимог при спробах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інтенсифікації навчальних заходів; забезпечення системності у формуванні культури</w:t>
      </w:r>
    </w:p>
    <w:p w:rsidR="00E16DFA" w:rsidRPr="00273D84" w:rsidRDefault="00E16DFA" w:rsidP="007557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здоров’я; розвиток потреби в самоконтролі стану здоров’я при регулюванні навантажень.</w:t>
      </w:r>
    </w:p>
    <w:p w:rsidR="00E16DFA" w:rsidRPr="00273D84" w:rsidRDefault="00E16DFA" w:rsidP="007557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рамках змішаного навчання допускається його поєднання з трудовою діяльністю.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молодіжному віці спостерігаються досить великі функціональні можливості для активної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праці по 10</w:t>
      </w:r>
      <w:r w:rsidRPr="00273D84">
        <w:rPr>
          <w:rFonts w:ascii="Times New Roman" w:hAnsi="Times New Roman" w:cs="Times New Roman"/>
          <w:color w:val="222222"/>
          <w:sz w:val="28"/>
          <w:szCs w:val="28"/>
          <w:lang w:val="uk-UA"/>
        </w:rPr>
        <w:t>–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12 годин на добу, але їх ощадна реалізація потребує чіткого дотримання режиму</w:t>
      </w:r>
    </w:p>
    <w:p w:rsidR="00E16DFA" w:rsidRPr="00273D84" w:rsidRDefault="00E16DFA" w:rsidP="007557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сну, харчування, рухо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вої активності та відпочинку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16DFA" w:rsidRPr="00273D84" w:rsidRDefault="00E16DFA" w:rsidP="007557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Суттєвою проблемою при переході до змішаної форми є необхідність збереження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виховної компоненти в умовах прояву в молодіжному 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середовищі негативних явищ,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викликаних перевантаженістю навчальних програм, невлаштованістю побуту і дозвілля,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відсутністю розвинених механізмів релаксації, поширенням шкідливих звичок. Її ігнорування</w:t>
      </w:r>
    </w:p>
    <w:p w:rsidR="00E16DFA" w:rsidRDefault="00E16DFA" w:rsidP="007557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гальмує фізичний і психічний розвиток та знижує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працездатність і креативність 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16DFA" w:rsidRPr="00E16DFA" w:rsidRDefault="00E16DFA" w:rsidP="007557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Спостерігається протиріччя між спроб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ами оптимізувати діяльність закладу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базі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застосування інформаційно-комунікаційних і дистанційних технологій та необхідністю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збереження здоров’я.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Недопустим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>намагання економії матеріальних і фінансових ресурсів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 xml:space="preserve">при змішаному навчанні за рахунок </w:t>
      </w:r>
      <w:proofErr w:type="spellStart"/>
      <w:r w:rsidRPr="00273D84">
        <w:rPr>
          <w:rFonts w:ascii="Times New Roman" w:hAnsi="Times New Roman" w:cs="Times New Roman"/>
          <w:sz w:val="28"/>
          <w:szCs w:val="28"/>
          <w:lang w:val="uk-UA"/>
        </w:rPr>
        <w:t>здоров’язберігаючих</w:t>
      </w:r>
      <w:proofErr w:type="spellEnd"/>
      <w:r w:rsidRPr="00273D84">
        <w:rPr>
          <w:rFonts w:ascii="Times New Roman" w:hAnsi="Times New Roman" w:cs="Times New Roman"/>
          <w:sz w:val="28"/>
          <w:szCs w:val="28"/>
          <w:lang w:val="uk-UA"/>
        </w:rPr>
        <w:t xml:space="preserve"> механізмів, оскільки це загострює</w:t>
      </w:r>
    </w:p>
    <w:p w:rsidR="00E16DFA" w:rsidRPr="00273D84" w:rsidRDefault="00E16DFA" w:rsidP="007557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3D84">
        <w:rPr>
          <w:rFonts w:ascii="Times New Roman" w:hAnsi="Times New Roman" w:cs="Times New Roman"/>
          <w:sz w:val="28"/>
          <w:szCs w:val="28"/>
          <w:lang w:val="uk-UA"/>
        </w:rPr>
        <w:t>проблеми культури здоров’я та відкриває шлях до поширення серед учасників освітнього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>процесу р</w:t>
      </w:r>
      <w:r>
        <w:rPr>
          <w:rFonts w:ascii="Times New Roman" w:hAnsi="Times New Roman" w:cs="Times New Roman"/>
          <w:sz w:val="28"/>
          <w:szCs w:val="28"/>
          <w:lang w:val="uk-UA"/>
        </w:rPr>
        <w:t>ізних хворобливих відхилень .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 xml:space="preserve"> Застосування </w:t>
      </w:r>
      <w:proofErr w:type="spellStart"/>
      <w:r w:rsidRPr="00273D84">
        <w:rPr>
          <w:rFonts w:ascii="Times New Roman" w:hAnsi="Times New Roman" w:cs="Times New Roman"/>
          <w:sz w:val="28"/>
          <w:szCs w:val="28"/>
          <w:lang w:val="uk-UA"/>
        </w:rPr>
        <w:t>здоров’язберігаючих</w:t>
      </w:r>
      <w:proofErr w:type="spellEnd"/>
      <w:r w:rsidRPr="00273D84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 гнучку сукупність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>організаційних, педагогічних, психологічних і медичних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>впливів, спрямованих на захист і зміцнення здоров’я, формування ціннісного ставлення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нього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6DFA" w:rsidRPr="00273D84" w:rsidRDefault="00E16DFA" w:rsidP="007557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3D84">
        <w:rPr>
          <w:rFonts w:ascii="Times New Roman" w:hAnsi="Times New Roman" w:cs="Times New Roman"/>
          <w:sz w:val="28"/>
          <w:szCs w:val="28"/>
          <w:lang w:val="uk-UA"/>
        </w:rPr>
        <w:t>Фундаментом змішаного навчання слугує комп’ютеризоване робоче місце (КРМ)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>викладача, так і студента, що характеризується комбінованою дією широкого комплексу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>факторів фізико-хімічної та біологічної природи. Зовнішній контроль дотримання санітарно-гігієнічних норм користування КРМ законодавчо не регламентується, що загрожує появою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>непоправних психіко-фізіологічних трансформацій: швидка стомлюваність з переходом до</w:t>
      </w:r>
    </w:p>
    <w:p w:rsidR="00E16DFA" w:rsidRPr="00273D84" w:rsidRDefault="00E16DFA" w:rsidP="007557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3D84">
        <w:rPr>
          <w:rFonts w:ascii="Times New Roman" w:hAnsi="Times New Roman" w:cs="Times New Roman"/>
          <w:sz w:val="28"/>
          <w:szCs w:val="28"/>
          <w:lang w:val="uk-UA"/>
        </w:rPr>
        <w:t>затяжного стану апатії та загальної слабкості; головні болі, ослаблення уваги та пам’яті; збої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>функціонування деяких органів; нервові та психічні розлади; ослаблення імунної та інших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 xml:space="preserve">систем; злоякісні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пухлини та інші негаразди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>. Специфічним викликом є формування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>комп’ютерної залежності, до якої схильна досить ве</w:t>
      </w:r>
      <w:r>
        <w:rPr>
          <w:rFonts w:ascii="Times New Roman" w:hAnsi="Times New Roman" w:cs="Times New Roman"/>
          <w:sz w:val="28"/>
          <w:szCs w:val="28"/>
          <w:lang w:val="uk-UA"/>
        </w:rPr>
        <w:t>лика кількість користувачів .</w:t>
      </w:r>
    </w:p>
    <w:p w:rsidR="00E16DFA" w:rsidRPr="00273D84" w:rsidRDefault="00E16DFA" w:rsidP="007557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3D84">
        <w:rPr>
          <w:rFonts w:ascii="Times New Roman" w:hAnsi="Times New Roman" w:cs="Times New Roman"/>
          <w:sz w:val="28"/>
          <w:szCs w:val="28"/>
          <w:lang w:val="uk-UA"/>
        </w:rPr>
        <w:t>На даний час спостерігається недостатній рівень знань студентів з норм і правил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>безпечного користування комп’ютерним обладнанням, що нерідко доповнюється їх свідомим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3D0A">
        <w:rPr>
          <w:rFonts w:ascii="Times New Roman" w:hAnsi="Times New Roman" w:cs="Times New Roman"/>
          <w:sz w:val="28"/>
          <w:szCs w:val="28"/>
          <w:lang w:val="uk-UA"/>
        </w:rPr>
        <w:t>ігноруванням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>. Спільні зусилля викладачів, технічного персоналу й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>сприятимуть виявленню несприятливих факторів, що впливають на стан здоров’я,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>прийняттю невідкладних жорстких деталізованих заходів для їхнього усунення з метою</w:t>
      </w:r>
    </w:p>
    <w:p w:rsidR="00E16DFA" w:rsidRPr="00273D84" w:rsidRDefault="00E16DFA" w:rsidP="007557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3D84">
        <w:rPr>
          <w:rFonts w:ascii="Times New Roman" w:hAnsi="Times New Roman" w:cs="Times New Roman"/>
          <w:sz w:val="28"/>
          <w:szCs w:val="28"/>
          <w:lang w:val="uk-UA"/>
        </w:rPr>
        <w:t>досягнення професійної безпеки та забезпечення охорони здоров’я при змішаному навчанні.</w:t>
      </w:r>
    </w:p>
    <w:p w:rsidR="00E16DFA" w:rsidRPr="00273D84" w:rsidRDefault="00E16DFA" w:rsidP="007557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73D84">
        <w:rPr>
          <w:rFonts w:ascii="Times New Roman" w:hAnsi="Times New Roman" w:cs="Times New Roman"/>
          <w:sz w:val="28"/>
          <w:szCs w:val="28"/>
          <w:lang w:val="uk-UA"/>
        </w:rPr>
        <w:t>Здоров’язберігаюче</w:t>
      </w:r>
      <w:proofErr w:type="spellEnd"/>
      <w:r w:rsidRPr="00273D84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дистанційних технологій передбачає створення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>відповідної матеріально-технічної бази і організаційно-педагогічних передумов 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цілісної культури здоров’я викладачів і студентів. Чинна в Україні нормативно-правова база з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комп’ютерної безпеки перебуває на суча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сному рівні.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 xml:space="preserve"> Існує необхідність широкого обговорення питань </w:t>
      </w:r>
      <w:proofErr w:type="spellStart"/>
      <w:r w:rsidRPr="00273D84">
        <w:rPr>
          <w:rFonts w:ascii="Times New Roman" w:hAnsi="Times New Roman" w:cs="Times New Roman"/>
          <w:sz w:val="28"/>
          <w:szCs w:val="28"/>
          <w:lang w:val="uk-UA"/>
        </w:rPr>
        <w:t>здоров’язбереження</w:t>
      </w:r>
      <w:proofErr w:type="spellEnd"/>
      <w:r w:rsidRPr="00273D8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>їх інтеграція зі змістом навчальних дисциплін, моніторингу дотримання санітарно-гігієнічних норм і якості технічних засобів, педагогічно грамотного використання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>програмних ресурсів та чергування роботи з електронною технікою і з іншими формами</w:t>
      </w:r>
    </w:p>
    <w:p w:rsidR="00E16DFA" w:rsidRPr="00273D84" w:rsidRDefault="00E16DFA" w:rsidP="007557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3D84">
        <w:rPr>
          <w:rFonts w:ascii="Times New Roman" w:hAnsi="Times New Roman" w:cs="Times New Roman"/>
          <w:sz w:val="28"/>
          <w:szCs w:val="28"/>
          <w:lang w:val="uk-UA"/>
        </w:rPr>
        <w:t>надання навчальної інформації,організація відновлювальних пауз та періодів релаксації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>створення атмосфери комфортного співробітництва та підтримки суб’єктів навчального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процесу .</w:t>
      </w:r>
    </w:p>
    <w:p w:rsidR="00E16DFA" w:rsidRPr="00273D84" w:rsidRDefault="00E16DFA" w:rsidP="007557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3D84">
        <w:rPr>
          <w:rFonts w:ascii="Times New Roman" w:hAnsi="Times New Roman" w:cs="Times New Roman"/>
          <w:sz w:val="28"/>
          <w:szCs w:val="28"/>
          <w:lang w:val="uk-UA"/>
        </w:rPr>
        <w:t>В умовах зростання громадської свідомості важливим ресурсом виступає студентський</w:t>
      </w:r>
      <w:r w:rsidR="007557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>колектив, формою участі якого є створення при студентських радах спеціальних комісій, що</w:t>
      </w:r>
      <w:r w:rsidR="007557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>спрямовують свою діяльність на активну та доступну роз’яснювальну роботу на груповому</w:t>
      </w:r>
      <w:r w:rsidR="007557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>та індивідуальному рівнях, на розвит</w:t>
      </w:r>
      <w:r w:rsidR="00755714">
        <w:rPr>
          <w:rFonts w:ascii="Times New Roman" w:hAnsi="Times New Roman" w:cs="Times New Roman"/>
          <w:sz w:val="28"/>
          <w:szCs w:val="28"/>
          <w:lang w:val="uk-UA"/>
        </w:rPr>
        <w:t xml:space="preserve">ок фізичної культури та спорту,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>поліпшення умов</w:t>
      </w:r>
      <w:r w:rsidR="007557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>побуту і відпочинку.</w:t>
      </w:r>
    </w:p>
    <w:p w:rsidR="00E16DFA" w:rsidRPr="00273D84" w:rsidRDefault="00E16DFA" w:rsidP="007557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3D84">
        <w:rPr>
          <w:rFonts w:ascii="Times New Roman" w:hAnsi="Times New Roman" w:cs="Times New Roman"/>
          <w:sz w:val="28"/>
          <w:szCs w:val="28"/>
          <w:lang w:val="uk-UA"/>
        </w:rPr>
        <w:t xml:space="preserve">Проблеми </w:t>
      </w:r>
      <w:proofErr w:type="spellStart"/>
      <w:r w:rsidRPr="00273D84">
        <w:rPr>
          <w:rFonts w:ascii="Times New Roman" w:hAnsi="Times New Roman" w:cs="Times New Roman"/>
          <w:sz w:val="28"/>
          <w:szCs w:val="28"/>
          <w:lang w:val="uk-UA"/>
        </w:rPr>
        <w:t>здоров’язбереження</w:t>
      </w:r>
      <w:proofErr w:type="spellEnd"/>
      <w:r w:rsidRPr="00273D84">
        <w:rPr>
          <w:rFonts w:ascii="Times New Roman" w:hAnsi="Times New Roman" w:cs="Times New Roman"/>
          <w:sz w:val="28"/>
          <w:szCs w:val="28"/>
          <w:lang w:val="uk-UA"/>
        </w:rPr>
        <w:t xml:space="preserve"> при змішаному навчанні, внутрішня структура якого</w:t>
      </w:r>
      <w:r w:rsidR="007557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>постійно дрейфує до зростання ролі дистанційної компоненти, є суттєво динамічними і</w:t>
      </w:r>
      <w:r w:rsidR="007557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>визначаються розвитком електронної техніки та технологій, санітарно-гігієнічних</w:t>
      </w:r>
      <w:r w:rsidR="007557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D84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55714">
        <w:rPr>
          <w:rFonts w:ascii="Times New Roman" w:hAnsi="Times New Roman" w:cs="Times New Roman"/>
          <w:sz w:val="28"/>
          <w:szCs w:val="28"/>
          <w:lang w:val="uk-UA"/>
        </w:rPr>
        <w:t>сліджень і педагогічної науки.</w:t>
      </w:r>
    </w:p>
    <w:p w:rsidR="001C5F83" w:rsidRPr="00755714" w:rsidRDefault="001C5F83">
      <w:pPr>
        <w:rPr>
          <w:lang w:val="uk-UA"/>
        </w:rPr>
      </w:pPr>
    </w:p>
    <w:sectPr w:rsidR="001C5F83" w:rsidRPr="00755714" w:rsidSect="00534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6DFA"/>
    <w:rsid w:val="001C5F83"/>
    <w:rsid w:val="00755714"/>
    <w:rsid w:val="00863D0A"/>
    <w:rsid w:val="00E16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ЛВ</dc:creator>
  <cp:keywords/>
  <dc:description/>
  <cp:lastModifiedBy>ЛВ</cp:lastModifiedBy>
  <cp:revision>4</cp:revision>
  <dcterms:created xsi:type="dcterms:W3CDTF">2020-11-16T07:31:00Z</dcterms:created>
  <dcterms:modified xsi:type="dcterms:W3CDTF">2020-11-16T07:43:00Z</dcterms:modified>
</cp:coreProperties>
</file>